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Гляжу ль на детей и грущу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Гляжу ль на детей и грущу
          <w:br/>
           Среди опустелого дома —
          <w:br/>
           Всё той же любви я ищу,
          <w:br/>
           Что в горе так сердцу знакома…
          <w:br/>
          <w:br/>
          К тебе, друг усопший, к тебе
          <w:br/>
           Взываю в безумной надежде,
          <w:br/>
           Что так же ты нашей судьбе
          <w:br/>
           Родна и причастна, как прежде.
          <w:br/>
          <w:br/>
          Всё мнится — я долгой тоской,
          <w:br/>
           Так больно гнетущей мне душу,
          <w:br/>
           Смущу твой холодный покой,
          <w:br/>
           Твое безучастье нарушу;
          <w:br/>
          <w:br/>
          Всё жду, что в таинственном сне
          <w:br/>
           Мне явишься ты, как живая,
          <w:br/>
           И скажешь с участьем ко мне:
          <w:br/>
           «Поплакать с тобою пришла я»…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2022-04-26T21:36:15+03:00</dcterms:created>
  <dcterms:modified xsi:type="dcterms:W3CDTF">2022-04-26T21:36:15+03:00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