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"Гляжу на будущность с боязнью..."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Гляжу на будущность с боязнью,
          <w:br/>
          Гляжу на прошлое с тоской
          <w:br/>
          И, как преступник перед казнью,
          <w:br/>
          Ищу кругом души родной;
          <w:br/>
          Придет ли вестник избавленья
          <w:br/>
          Открыть мне жизни назначенье,
          <w:br/>
          Цель упований и страстей,
          <w:br/>
          Поведать — что мне бог готовил,
          <w:br/>
          Зачем так горько прекословил
          <w:br/>
          Надеждам юности моей.
          <w:br/>
          <w:br/>
          Земле я отдал дань земную
          <w:br/>
          Любви, надежд, добра и зла;
          <w:br/>
          Начать готов я жизнь другую,
          <w:br/>
          Молчу и жду: пора пришла;
          <w:br/>
          Я в мире не оставлю брата,
          <w:br/>
          И тьмой и холодом объята
          <w:br/>
          Душа усталая моя;
          <w:br/>
          Как ранний плод, лишенный сока,
          <w:br/>
          Она увяла в бурях рока
          <w:br/>
          Под знойным солнцем бытия.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2021-11-11T11:08:11+03:00</dcterms:created>
  <dcterms:modified xsi:type="dcterms:W3CDTF">2021-11-11T11:08:11+03:00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