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Гном о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(Ропалические стихи XIV в.)
          <w:br/>
          Жизнь — игра желаний мимолетных,
          <w:br/>
          Есть — пора мечтаний безотчетных,
          <w:br/>
          Есть, потом, — свершений горделивых,
          <w:br/>
          Скук, истом, томлений прозорливых;
          <w:br/>
          Есть года жестоких испытаний,
          <w:br/>
          Дни суда, глубоких ожиданий;
          <w:br/>
          Страсть везде незримо торжествует,
          <w:br/>
          Льстит в нужде; гонима, знаменует
          <w:br/>
          Дни побед холодным беспристрастьем…
          <w:br/>
          Мир согрет бесплодным сладострастьем!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2022-03-19T09:03:32+03:00</dcterms:created>
  <dcterms:modified xsi:type="dcterms:W3CDTF">2022-03-19T09:03:32+03:00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