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Годами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Годами девочка, а как уже черства,
          <w:br/>
          Жестка, расчетлива, бездушна и практична.
          <w:br/>
          И в неприличности до тошноты прилична,
          <w:br/>
          И все в ней взвешено: и чувства, и слова.
          <w:br/>
          Ах, не закружится такая голова
          <w:br/>
          Затем, что чуждо ей все то, что поэтично…
          <w:br/>
          Такая женщина не любит никого,
          <w:br/>
          Но и ее любить, конечно, невозможно:
          <w:br/>
          Все осторожно в ней, бескрыло и ничтожно.
          <w:br/>
          Толпа любовников, и нет ни одного,
          <w:br/>
          О ком подумала бы нежно и тревожно…
          <w:br/>
          И это — женщина, земное божество!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2022-03-22T10:59:42+03:00</dcterms:created>
  <dcterms:modified xsi:type="dcterms:W3CDTF">2022-03-22T10:59:42+03:00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