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горем горе, словно злые птицы,
          <w:br/>
           А за напастью — новая напасть…
          <w:br/>
           Что было делать, чтобы защититься?
          <w:br/>
           За что держаться, чтобы не упасть?
          <w:br/>
          <w:br/>
          Все неудачи, беды, невезенья
          <w:br/>
           Со всех сторон валились на меня.
          <w:br/>
           Когда летят тяжелые каменья,
          <w:br/>
           Слаба моя сердечная броня.
          <w:br/>
          <w:br/>
          И я, закрывши голову руками,
          <w:br/>
           Уже смирился с тем, что сокрушен.
          <w:br/>
           И упаду. И самый главный камень
          <w:br/>
           Уже летел, последним будет он.
          <w:br/>
          <w:br/>
          Вдруг голос твой средь грохота и треска
          <w:br/>
           Струна, волна, росинка и кристалл…
          <w:br/>
           Я встрепенулся, выпрямился резко,
          <w:br/>
           И страшный камень мимо просвистал.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2022-04-22T14:55:42+03:00</dcterms:created>
  <dcterms:modified xsi:type="dcterms:W3CDTF">2022-04-22T14:55:42+03:00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