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остановится дачный
          <w:br/>
          У первой платформы лесной,
          <w:br/>
          Вы слышите голос прозрачный,
          <w:br/>
          Рожденный самой тишиной.
          <w:br/>
          <w:br/>
          В лесу над росистой поляной
          <w:br/>
          Кукушка встречает рассвет.
          <w:br/>
          В тиши ее голос стеклянный
          <w:br/>
          Звучит, как вопрос и ответ.
          <w:br/>
          <w:br/>
          В двух звуках, кукушкой пропетых,
          <w:br/>
          Не радость слышна, не печаль.
          <w:br/>
          Она говорит нам, что где-то
          <w:br/>
          Есть очень далекая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2021-11-10T10:35:52+03:00</dcterms:created>
  <dcterms:modified xsi:type="dcterms:W3CDTF">2021-11-10T10:35:52+03:00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