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Гомер все на свете легенды знал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Перевод А. Щербакова</em>
          <w:br/>
          <w:br/>
          Гомер все на свете легенды знал,
          <w:br/>
           И все подходящее из старья
          <w:br/>
           Он, не церемонясь, перенимал,
          <w:br/>
           Но с блеском, — и так же делаю я.
          <w:br/>
          <w:br/>
          А девки с базара да люд простой
          <w:br/>
           И все знатоки из морской братвы
          <w:br/>
           Смекали: новинки-то с бородой,-
          <w:br/>
           Но слушали тихо — так же, как вы.
          <w:br/>
          <w:br/>
          Гомер был уверен: не попрекнут
          <w:br/>
           За это при встрече возле корчмы,
          <w:br/>
           А разве что дружески подмигнут,
          <w:br/>
           И он подмигнет — ну так же, как мы.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2022-04-22T00:23:42+03:00</dcterms:created>
  <dcterms:modified xsi:type="dcterms:W3CDTF">2022-04-22T00:23:42+03:00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