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«Ты гора моя,
          <w:br/>
          Забура моя,
          <w:br/>
          В тебе сердца нет,
          <w:br/>
          В тебе дверцы нет!»
          <w:br/>
          <w:br/>
          Это выдумала девочка
          <w:br/>
          Четырех от роду лет.
          <w:br/>
          Это выдумала Катенька,
          <w:br/>
          Повторила,
          <w:br/>
          Спать легла.
          <w:br/>
          Только я сидел до полночи
          <w:br/>
          На кухне у стола.
          <w:br/>
          <w:br/>
          Только я сидел до полночи
          <w:br/>
          Под шорохи мышей.
          <w:br/>
          Все сидел и все обламывал
          <w:br/>
          Острия карандашей.
          <w:br/>
          <w:br/>
          А потом я их оттачивал
          <w:br/>
          И обламывал опять,
          <w:br/>
          Ничего не в силах выдумать,
          <w:br/>
          Чтобы лечь спокойно спать…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2022-03-18T21:06:09+03:00</dcterms:created>
  <dcterms:modified xsi:type="dcterms:W3CDTF">2022-03-18T21:06:09+03:00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