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Горние звёзды как росы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Горние звезды как росы.
          <w:br/>
           Кто там в небесном лугу
          <w:br/>
           Точит лазурные косы,
          <w:br/>
           Гнет за дугою дугу?
          <w:br/>
          <w:br/>
          Месяц, как лилия, нежен,
          <w:br/>
           Тонок, как профиль лица.
          <w:br/>
           Мир неоглядно безбрежен.
          <w:br/>
           Высь глубока без конца.
          <w:br/>
          <w:br/>
          Слава нетленному чуду,
          <w:br/>
           Перлам, украсившим свод,
          <w:br/>
           Скоро к голодному люду
          <w:br/>
           Пламенный вестник придет.
          <w:br/>
          <w:br/>
          К зрячим нещадно суровый,
          <w:br/>
           Милостив к падшим в ночи,
          <w:br/>
           Горе кующим оковы,
          <w:br/>
           Взявшим от царства ключи.
          <w:br/>
          <w:br/>
          Будьте ж душой непреклонны
          <w:br/>
           Все, кому свет не погас,
          <w:br/>
           Ткут золотые хитоны
          <w:br/>
           Звездные руки для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2022-04-22T23:33:29+03:00</dcterms:created>
  <dcterms:modified xsi:type="dcterms:W3CDTF">2022-04-22T23:33:29+03:00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