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дальним небосклоном
          <w:br/>
           Чернеет город мой,
          <w:br/>
           Туманный образ словно,
          <w:br/>
           Покрыт вечерней мглой,
          <w:br/>
           Сырой вздувает ветер
          <w:br/>
           Седую пену вод,
          <w:br/>
           Рыбак однообразно
          <w:br/>
           В ладье моей гребёт.
          <w:br/>
           Еще раз вспыхнул запад
          <w:br/>
           И грустно озарил
          <w:br/>
           То место, где оставил
          <w:br/>
           Я всё, что я любил.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2022-04-22T09:07:33+03:00</dcterms:created>
  <dcterms:modified xsi:type="dcterms:W3CDTF">2022-04-22T09:07:33+03:00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