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Город мой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Город мой над рекою Десною, —
          <w:br/>
           Разве ж я позабуду его?. —
          <w:br/>
           В этом городе древнем весною
          <w:br/>
           Потерял я себя самого.
          <w:br/>
          <w:br/>
          Тёплым вечером, в час предзакатный,
          <w:br/>
           В городском многолюдном саду
          <w:br/>
           Потерял я себя безвозвратно
          <w:br/>
           И никак до сих пор не найду.
          <w:br/>
          <w:br/>
          Вас лишь только об этой печали,
          <w:br/>
           Вам одной рассказал я тогда.
          <w:br/>
           — Что ж, ищите, — вы мне отвечали, —
          <w:br/>
           Коль случилась такая беда.
          <w:br/>
          <w:br/>
          И хотя, покоряясь рассудку,
          <w:br/>
           С вами в ряд продолжал я идти,
          <w:br/>
           Но снести вашу горькую шутку
          <w:br/>
           Невозможно мне было почти…
          <w:br/>
          <w:br/>
          Через месяц я с вами простился
          <w:br/>
           В том же самом саду, у берёз…
          <w:br/>
           Далеко я от вас очутился,
          <w:br/>
           Далеко — за три тысячи вёрст.
          <w:br/>
          <w:br/>
          Здесь теперь, на уральских заводах,
          <w:br/>
           Всё ищу я себя, чудака…
          <w:br/>
           Я ищу уже целых три года,
          <w:br/>
           Но — увы! — безнадежно пока;
          <w:br/>
          <w:br/>
          В третий раз я пишу вам отсюда,
          <w:br/>
           Болью сердца пишу своего…
          <w:br/>
           Я в любое поверил бы чудо,
          <w:br/>
           Лишь бы вы совершили его!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2022-04-21T14:44:06+03:00</dcterms:created>
  <dcterms:modified xsi:type="dcterms:W3CDTF">2022-04-21T14:44:06+03:00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