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Горшки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Себя увеселять,
          <w:br/>
           Пошел гулять
          <w:br/>
           Со Глиняным горшком горшок Железный.
          <w:br/>
           Он был ему знаком, и друг ему любезный.
          <w:br/>
           В бока друг друга стук,
          <w:br/>
           Лишь только слышен звук.
          <w:br/>
           И искры от горшка Железного блистались,
          <w:br/>
           А тот недолго мог идти,
          <w:br/>
           И более его нельзя уже найти,
          <w:br/>
           Лишь только на пути
          <w:br/>
           Едины черепки остались.
          <w:br/>
           Покорствуя своей судьбе,
          <w:br/>
           Имей сообщество ты с равными себе.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2022-04-22T02:45:01+03:00</dcterms:created>
  <dcterms:modified xsi:type="dcterms:W3CDTF">2022-04-22T02:45:01+03:00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