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Горючий ключ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свесом шумных тополевых
          <w:br/>
          Кустов, в тени, Кипридин сын
          <w:br/>
          Покоился у вод перловых,
          <w:br/>
          Биющих с гор, и факел с ним
          <w:br/>
          Лежал в траве, чуть-чуть куряся.
          <w:br/>
          Пришли тут нимфы и, дивяся,
          <w:br/>
          «Что нам! — сказали, — как с ним быть?
          <w:br/>
          Дай в воду, в воду потопить!
          <w:br/>
          А с ним и огнь, чем все сгорают!»
          <w:br/>
          И вот! — кипит ключ пеной весь;
          <w:br/>
          С купающихся нимф стекают
          <w:br/>
          Горящие струи поднесь.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2022-03-21T13:14:21+03:00</dcterms:created>
  <dcterms:modified xsi:type="dcterms:W3CDTF">2022-03-21T13:14:21+03:00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