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Господи, это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Господи, это я мая второго дня.
          <w:br/>
           — Кто эти идиоты?
          <w:br/>
           — Это мои друзья.
          <w:br/>
           На берегу реки водка и шашлыки, облака и русалки.
          <w:br/>
           — Э, не рви на куски. На кусочки не рви, мерзостью назови, ад посули посмертно, но не лишай любви високосной весной, слышь меня, основной!
          <w:br/>
           — Кто эти мудочёсы?
          <w:br/>
           — Это —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2022-04-21T13:58:31+03:00</dcterms:created>
  <dcterms:modified xsi:type="dcterms:W3CDTF">2022-04-21T13:58:31+03:00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