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Готовность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сам ли выбрал час рожденья,
          <w:br/>
           Век и царство, область и народ,
          <w:br/>
           Чтоб пройти сквозь муки и крещенье
          <w:br/>
           Совести, огня и вод?
          <w:br/>
          <w:br/>
          Апокалиптическому зверю
          <w:br/>
           Вверженный в зияющую пасть,
          <w:br/>
           Павший глубже, чем возможно пасть,
          <w:br/>
           В скрежете и в смраде — верю!
          <w:br/>
          <w:br/>
          Верю в правоту верховных сил,
          <w:br/>
           Расковавших древние стихии,
          <w:br/>
           И из недр обугленной России
          <w:br/>
           Говорю: «Ты прав, что так судил!
          <w:br/>
          <w:br/>
          Надо до алмазного закала
          <w:br/>
           Прокалить всю толщу бытия,
          <w:br/>
           Если ж дров в плавильной печи мало,
          <w:br/>
           Господи! вот плоть моя!»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2022-04-21T19:20:18+03:00</dcterms:created>
  <dcterms:modified xsi:type="dcterms:W3CDTF">2022-04-21T19:20:18+03:00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