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Граница счастья и 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Портной обновочку утюжит,
          <w:br/>
               Сопит портной, шипит утюг,
          <w:br/>
               И брюки выглядят не хуже
          <w:br/>
               Любых обыкновенных брюк.
          <w:br/>
          <w:br/>
              А между тем они из воска,
          <w:br/>
               Из музыки, из лебеды,
          <w:br/>
               На синем белая полоска —
          <w:br/>
               Граница счастья и беды.
          <w:br/>
          <w:br/>
              Из бездны протянулись руки…
          <w:br/>
               В одной цветы, в другой кинжал.
          <w:br/>
               Вскочил портной, спасая брюки,
          <w:br/>
               Но никуда не убежал.
          <w:br/>
          <w:br/>
              Торчит кинжал в боку портного,
          <w:br/>
               Белеют розы на груди.
          <w:br/>
               В сияньи брюки Иванова
          <w:br/>
               Летят и — вечность впереди…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2022-04-22T21:28:53+03:00</dcterms:created>
  <dcterms:modified xsi:type="dcterms:W3CDTF">2022-04-22T21:28:53+03:00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