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С.А. Толстой (Когда стопой слегка усталой)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стопой слегка усталой
          <w:br/>
          Зайдете в брошенный цветник,
          <w:br/>
          Где под травою одичалой
          <w:br/>
          Цветок подавленный приник,
          <w:br/>
          <w:br/>
          Скажите: «Давнею порою
          <w:br/>
          Тут жил поклонник красоты;
          <w:br/>
          Он бескорыстною рукою
          <w:br/>
          И для меня сажал цветы».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2022-03-17T20:58:29+03:00</dcterms:created>
  <dcterms:modified xsi:type="dcterms:W3CDTF">2022-03-17T20:58:29+03:00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