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снилось вечернее небо
          <w:br/>
           И крупные звезды на нем,
          <w:br/>
           И бледно-зеленые ивы
          <w:br/>
           Над бледно-лазурным прудом,
          <w:br/>
           И весь утонувший в сирени
          <w:br/>
           Твой домик, и ты у окна,
          <w:br/>
           Вся в белом, с поникшей головкой,
          <w:br/>
           Прекрасна, грустна и бледна…
          <w:br/>
          <w:br/>
          Ты плакала… Светлые слезы
          <w:br/>
           Катились из светлых очей,
          <w:br/>
           И плакали гордые розы,
          <w:br/>
           И плакал в кустах соловей.
          <w:br/>
           И с каждою новой слезою
          <w:br/>
           Внизу, в ароматном саду,
          <w:br/>
           Мерцая, светляк загорался
          <w:br/>
           И небо роняло звезду.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2022-04-21T19:59:08+03:00</dcterms:created>
  <dcterms:modified xsi:type="dcterms:W3CDTF">2022-04-21T19:59:08+03:00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