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Греческие девицы к юношам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(Из Антологии)</em>
          <w:br/>
          <w:br/>
          Счастливцы юноши, он ваш, сей пышный мир!
          <w:br/>
           Всё вам — венки и ласки славы!
          <w:br/>
           И молодая жизнь для вас на шумный пир
          <w:br/>
           Сзывает игры и забавы…
          <w:br/>
           Святой огонь горит у вас в очах,
          <w:br/>
           Как, вдохновенные, на градских площадях
          <w:br/>
           Вкруг вас кипящему народу
          <w:br/>
           Вы хвалите в своих возвышенных речах
          <w:br/>
           И славу пышную, и милую свободу…
          <w:br/>
           А наш удел: в безвестности, в тиши
          <w:br/>
           Томиться пылкою мечтою —
          <w:br/>
           И, погасив в слезах огонь младой души,
          <w:br/>
           Без жизни жить с сердечной пустотою!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2022-04-21T20:44:05+03:00</dcterms:created>
  <dcterms:modified xsi:type="dcterms:W3CDTF">2022-04-21T20:44:05+03:00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