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Грибоедов в Цинандали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Цинандальского парка осенняя дрожь.
          <w:br/>
          Непредвиденный дождь. Затяжной.
          <w:br/>
          В этот парк я с недавнего времени вхож —
          <w:br/>
          мы почти породнились с княжной.
          <w:br/>
          <w:br/>
          Петухи в Цинандали кричат до зари:
          <w:br/>
          то ли празднуют, то ли грустят…
          <w:br/>
          Острословов очкастых не любят цари, —
          <w:br/>
          бог простит, а они не простят.
          <w:br/>
          <w:br/>
          Петухи в Цинандали пророчат восход,
          <w:br/>
          и под этот заманчивый крик
          <w:br/>
          Грибоедов, как после венчанья, идет
          <w:br/>
          по Аллее Любви напрямик,
          <w:br/>
          <w:br/>
          словно вовсе и не было дикой толпы
          <w:br/>
          и ему еще можно пожить,
          <w:br/>
          словно и не его под скрипенье арбы
          <w:br/>
          на Мтацминду везли хоронить;
          <w:br/>
          <w:br/>
          словно женщина эта — еще не вдова,
          <w:br/>
          и как будто бы ей ни к чему
          <w:br/>
          на гранитном надгробьи проплакать слова
          <w:br/>
          смерти, горю, любви и уму;
          <w:br/>
          <w:br/>
          словно верит она в петушиный маневр,
          <w:br/>
          как поэт торопливый — в строку…
          <w:br/>
          Нет, княжна, я воспитан на лучший манер,
          <w:br/>
          и солгать вам, княжна, не могу,
          <w:br/>
          <w:br/>
          и прощенья прошу за неловкость свою…
          <w:br/>
          Но когда б вы представить могли,
          <w:br/>
          как прекрасно упасть, и погибнуть в бою,
          <w:br/>
          и воскреснуть, поднявшись с земли!
          <w:br/>
          <w:br/>
          И, срывая очки, как винтовку с плеча,
          <w:br/>
          и уже позабыв о себе,
          <w:br/>
          прокричать про любовь навсегда, сгоряча
          <w:br/>
          прямо в рожу орущей толпе!..
          <w:br/>
          <w:br/>
          …Каждый куст в парке княжеском
          <w:br/>
          мнит о себе.
          <w:br/>
          Но над Персией — гуще гроза.
          <w:br/>
          И спешит Грибоедов навстречу судьбе,
          <w:br/>
          близоруко прищурив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2022-03-17T22:24:22+03:00</dcterms:created>
  <dcterms:modified xsi:type="dcterms:W3CDTF">2022-03-17T22:24:22+03:00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