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Гришка-Вор тебя не ополячил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Гришка-Вор тебя не ополячил,
          <w:br/>
          Петр-Царь тебя не онемечил.
          <w:br/>
          Что же делаешь, голубка? — Плачу.
          <w:br/>
          Где же спесь твоя, Москва? — Далече.
          <w:br/>
          <w:br/>
          — Голубочки где твои? — Нет корму.
          <w:br/>
          — Кто унес его? — Да ворон черный.
          <w:br/>
          — Где кресты твои святые? — Сбиты.
          <w:br/>
          — Где сыны твои, Москва? — Убиты.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2022-03-18T22:19:10+03:00</dcterms:created>
  <dcterms:modified xsi:type="dcterms:W3CDTF">2022-03-18T22:19:10+03:00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