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Гробница Рахили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&laquo;И умерла, и схоронил Иаков<w:br/>Ее в пути...&raquo; И на гробнице нет<w:br/>Ни имени, ни надписей, ни знаков.<w:br/><w:br/>Ночной порой в ней светит слабый свет,<w:br/>И купол гроба, выбеленный мелом,<w:br/>Таинственною бледностью одет,<w:br/><w:br/>Я приближаюсь в сумраке несмело<w:br/>И с трепетом целую мел и пыль<w:br/>На этом камне выпуклом и белом...<w:br/><w:br/>Сладчайшее из слов земных! Рахиль!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2021-11-10T23:11:27+03:00</dcterms:created>
  <dcterms:modified xsi:type="dcterms:W3CDTF">2021-11-10T23:11:27+03:00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