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Ревет гроза, дымятся тучи
          <w:br/>
          Над темной бездною морской,
          <w:br/>
          И хлещут пеною кипучей
          <w:br/>
          Толпяся, волны меж собой.
          <w:br/>
          Вкруг скал огнистой лентой вьется
          <w:br/>
          Печальной молнии змея,
          <w:br/>
          Стихий тревожный рой мятется —
          <w:br/>
          И здесь стою недвижим я.
          <w:br/>
          <w:br/>
          Стою — ужель тому ужасно
          <w:br/>
          Стремленье всех надземных сил,
          <w:br/>
          Кто в жизни чувствовал напрасно
          <w:br/>
          И жизнию обманут был?
          <w:br/>
          Вокруг кого, сей яд сердечный,
          <w:br/>
          Вились сужденья клеветы,
          <w:br/>
          Как вкруг скалы  остроконечной,
          <w:br/>
          Губитель-пламень, вьешься ты?
          <w:br/>
          <w:br/>
          О нет!— летай, огонь воздушный,
          <w:br/>
          Свистите, ветры, над главой;
          <w:br/>
          Я здесь, холодный, равнодушный,
          <w:br/>
          И трепет не знаком со мной.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2021-11-10T11:20:34+03:00</dcterms:created>
  <dcterms:modified xsi:type="dcterms:W3CDTF">2021-11-10T11:20:34+03:00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