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 ночная и темная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сходились тяжелые, грозные тучи,
          <w:br/>
          Меж них багровела луна, как смертельная рана,
          <w:br/>
          Зеленого Эрина воин, Кухулин могучий
          <w:br/>
          Упал под мечом короля океана, Сварана.
          <w:br/>
          <w:br/>
          И волны шептали сибиллы седой заклинанья,
          <w:br/>
          Шатались деревья от песен могучего вала,
          <w:br/>
          И встретил Сваран исступленный в грозе ликованья
          <w:br/>
          Героя героев, владыку пустыни, Фингала.
          <w:br/>
          <w:br/>
          Друг друга сжимая в объятьях, сверкая доспехом,
          <w:br/>
          Они начинают безумную, дикую пляску,
          <w:br/>
          И ветер приветствует битву рыдающим смехом,
          <w:br/>
          И море грохочет свою вековечную сказку.
          <w:br/>
          <w:br/>
          Когда я устану от ласковых, нежных объятий,
          <w:br/>
          Когда я устану от мыслей и слов повседневных -
          <w:br/>
          Я слышу, как воздух трепещет от гнева проклятий,
          <w:br/>
          Я вижу на холме героев, могучих и гневных.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2021-11-10T10:45:03+03:00</dcterms:created>
  <dcterms:modified xsi:type="dcterms:W3CDTF">2021-11-10T10:45:03+03:00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