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Громовый 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Громовый Камень был как мертвый гнет.
          <w:br/>
          И шли часы. И каждый день был год.
          <w:br/>
          И шли года. Но в царстве мертвых льдов
          <w:br/>
          Ходила Мысль дорогою ветров.
          <w:br/>
          Ходила, и будила, говоря,
          <w:br/>
          Что красная готовится заря,
          <w:br/>
          Что мертвый камень, ныне тяжкий свод,
          <w:br/>
          Громовыми цветами зацветет.
          <w:br/>
          В морях небес будя и высь и дно,
          <w:br/>
          Сплела она заветное Руно.
          <w:br/>
          Враждебности в незримом созвала,
          <w:br/>
          Глазам вражды в глаза взглянуть дала.
          <w:br/>
          Дождем обильным рухнули мечты.
          <w:br/>
          Громовый Камень сброшен с высоты.
          <w:br/>
          И стиснутость, в свободу превратясь,
          <w:br/>
          В громовый час рассветами зажглась.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2022-03-25T09:05:57+03:00</dcterms:created>
  <dcterms:modified xsi:type="dcterms:W3CDTF">2022-03-25T09:05:57+03:00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