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Грудь Ваша благоуханна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Грудь Ваша благоуханна,
          <w:br/>
          Как розмариновый ларчик…
          <w:br/>
          Ясновельможна панна…
          <w:br/>
          — Мой молодой господарчик…
          <w:br/>
          <w:br/>
          — Чем заплачу за щедроты:
          <w:br/>
          Темен, негромок, непризнан…
          <w:br/>
          Из-под ресничного взлету
          <w:br/>
          Что-то ответило: — Жизнью!
          <w:br/>
          <w:br/>
          В каждом пришельце гонимом
          <w:br/>
          Пану мы Иезусу — служим…
          <w:br/>
          Мнет в замешательстве мнимом
          <w:br/>
          Горсть неподдельных жемчужин.
          <w:br/>
          <w:br/>
          Перлы рассыпались, — слезы!
          <w:br/>
          Каждой ресницей нацелясь,
          <w:br/>
          Смотрит, как в прахе елозя,
          <w:br/>
          Их подбирает пришелец.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2022-03-17T14:28:19+03:00</dcterms:created>
  <dcterms:modified xsi:type="dcterms:W3CDTF">2022-03-17T14:28:19+03:00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