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Отчего, скажи,
          <w:br/>
           Мой любимый серп,
          <w:br/>
           Почернел ты весь —
          <w:br/>
           Что коса моя?
          <w:br/>
          <w:br/>
          Иль обрызган ты
          <w:br/>
           В скуке-горести
          <w:br/>
           По милу дружку
          <w:br/>
           Слезой девичьей?
          <w:br/>
          <w:br/>
          В широких степях
          <w:br/>
           Дона тихова
          <w:br/>
           Зелена трава
          <w:br/>
           Давно скошена;
          <w:br/>
          <w:br/>
          На селе косцы
          <w:br/>
           Давно женятся;
          <w:br/>
           Только нет его
          <w:br/>
           Ясна сокола!
          <w:br/>
          <w:br/>
          Иль он бросил дом,
          <w:br/>
           Разлюбил меня,
          <w:br/>
           И не придет уж
          <w:br/>
           К своей девице?..
          <w:br/>
          <w:br/>
          Не к добру ж тоска
          <w:br/>
           Давит белу грудь,
          <w:br/>
           Нет не к радости
          <w:br/>
           Плакать хочется.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2022-04-22T13:26:24+03:00</dcterms:created>
  <dcterms:modified xsi:type="dcterms:W3CDTF">2022-04-22T13:26:24+03:00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