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Гурзуф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большом полукружии горных пород,
          <w:br/>
          Где, темные ноги разув,
          <w:br/>
          В лазурную чашу сияющих вод
          <w:br/>
          Спускается сонный Гурзуф,
          <w:br/>
          Где скалы, вступая в зеркальный затон,
          <w:br/>
          Стоят по колено в воде,
          <w:br/>
          Где море поет, подперев небосклон,
          <w:br/>
          И зеркалом служит звезде,—
          <w:br/>
          Лишь здесь я познал превосходство морей
          <w:br/>
          Над нашею тесной землей,
          <w:br/>
          Услышал медлительный ход кораблей
          <w:br/>
          И отзвук равнины морской.
          <w:br/>
          Есть таинство отзвуков. Может быть, нас
          <w:br/>
          Затем и волнует оно,
          <w:br/>
          Что каждое сердце предчувствует час,
          <w:br/>
          Когда оно канет на дно.
          <w:br/>
          О, что бы я только не отдал взамен
          <w:br/>
          За то, чтобы даль донесла
          <w:br/>
          И стон Персефоны, и пенье сирен,
          <w:br/>
          И звон боевого весла!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2021-11-11T03:24:38+03:00</dcterms:created>
  <dcterms:modified xsi:type="dcterms:W3CDTF">2021-11-11T03:24:38+03:00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