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Гусар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Напрасно думаете вы,
          <w:br/>
           Чтобы гусар, питомец славы,
          <w:br/>
           Любил лишь только бой кровавый
          <w:br/>
           И был отступником любви.
          <w:br/>
           Амур не вечно пастушком
          <w:br/>
           В свирель без умолка играет:
          <w:br/>
           Он часто, скучив посошком,
          <w:br/>
           С гусарской саблею гуляет;
          <w:br/>
           Он часто храбрости огонь
          <w:br/>
           Любовным пламенем питает —
          <w:br/>
           И тем милей бывает он!
          <w:br/>
           Он часто с грозным барабаном
          <w:br/>
           Мешает звук любовных слов;
          <w:br/>
           Он так и нам под доломаном
          <w:br/>
           Вселяет зверство и любовь.
          <w:br/>
           В нас сердце не всегда желает
          <w:br/>
           Услышать стон, увидеть бой…
          <w:br/>
           Ах, часто и гусар вздыхает,
          <w:br/>
           И в кивере его весной
          <w:br/>
           Голубка гнездышко свивает…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2022-04-21T23:38:19+03:00</dcterms:created>
  <dcterms:modified xsi:type="dcterms:W3CDTF">2022-04-21T23:38:19+03:00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