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"Да, умру я!.."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умру я!
          <w:br/>
          И что ж такого?
          <w:br/>
          Хоть сейчас из нагана в лоб!
          <w:br/>
          <w:br/>
          ...Может быть,
          <w:br/>
          Гробовщик толковый
          <w:br/>
          Смастерит мне хороший гроб.
          <w:br/>
          А на что мне хороший гроб-то?
          <w:br/>
          Зарывайте меня хоть как!
          <w:br/>
          Жалкий след мой
          <w:br/>
          Будет затоптан
          <w:br/>
          Башмаками других бродяг.
          <w:br/>
          И останется всё,
          <w:br/>
          Как было,
          <w:br/>
          На Земле, не для всех родной...
          <w:br/>
          Будет так же
          <w:br/>
          Светить Светило
          <w:br/>
          На заплёванный шар земной!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2021-11-10T09:42:23+03:00</dcterms:created>
  <dcterms:modified xsi:type="dcterms:W3CDTF">2021-11-10T09:42:23+03:00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