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шли мы житейской 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шли мы житейской дорогой,
          <w:br/>
           Глупенько, признаться не грех,
          <w:br/>
           С усильем, с упорством, с тревогой,
          <w:br/>
           Всё в завтрашний веря успех.
          <w:br/>
          <w:br/>
          Шел каждый, кто лучше, кто хуже,
          <w:br/>
           Дразнимый призраком своим;
          <w:br/>
           И все мы, дошедши к тому же,
          <w:br/>
           Назад с удивленьем глядим.
          <w:br/>
          <w:br/>
          И можем, вздохнувши глубоко,
          <w:br/>
           Все вместе мы ныне твердить:
          <w:br/>
           К чему было биться без прока?
          <w:br/>
           К чему огород городить?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2022-04-23T20:13:41+03:00</dcterms:created>
  <dcterms:modified xsi:type="dcterms:W3CDTF">2022-04-23T20:13:41+03:00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