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Давайте говорить друг другу комплименты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к/ф «Ключ без права передачи»
          <w:br/>
          <w:br/>
          Давайте восклицать, друг другом восхищаться,
          <w:br/>
          Высокопарных слов не надо опасаться.
          <w:br/>
          Давайте говорить друг другу комплименты —
          <w:br/>
          Ведь это все любви счастливые моменты.
          <w:br/>
          <w:br/>
          Давайте горевать и плакать откровенно
          <w:br/>
          То вместе, то поврозь, а то попеременно.
          <w:br/>
          <w:br/>
          Не нужно придавать значения злословью —
          <w:br/>
          Поскольку грусть всегда соседствует с любовью.
          <w:br/>
          <w:br/>
          Давайте понимать друг друга с полуслова,
          <w:br/>
          Чтоб, ошибившись раз, не ошибиться снова.
          <w:br/>
          Давайте жить, во всем другу потакая, —
          <w:br/>
          Тем более, что жизнь короткая такая.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2022-03-17T17:36:09+03:00</dcterms:created>
  <dcterms:modified xsi:type="dcterms:W3CDTF">2022-03-17T17:36:09+03:00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