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Давайте чашу высечем хрустальную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Давайте чашу высечем хрустальную
          <w:br/>
          из голубого хрусталя
          <w:br/>
          под музыку резца печальную
          <w:br/>
          в честь ловких пальцев кустаря.
          <w:br/>
          <w:br/>
          Давайте позабудем дерзость вздорную
          <w:br/>
          на диком береге своем;
          <w:br/>
          на чашу глядя ту, на рукотворную,
          <w:br/>
          иные дали воспоем.
          <w:br/>
          <w:br/>
          В который раз не зря ж мы души подняли
          <w:br/>
          и речь о правде завели…
          <w:br/>
          На свете нет заботы благороднее,
          <w:br/>
          чем украшение земли.
          <w:br/>
          <w:br/>
          Она нам всем — и первый крик, и матушка,
          <w:br/>
          да и последнее жилье.
          <w:br/>
          Ах, только б ни кровинушки, ни пятнышка
          <w:br/>
          вовеки на челе ее!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2022-03-17T22:22:44+03:00</dcterms:created>
  <dcterms:modified xsi:type="dcterms:W3CDTF">2022-03-17T22:22:44+03:00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