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хожу я под окнами..."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хожу я под окнами,
          <w:br/>
          Но видел ее лишь раз.
          <w:br/>
          Я в небе слежу за волокнами
          <w:br/>
          И думаю: день погас.
          <w:br/>
          <w:br/>
          Давно я думу печальную
          <w:br/>
          Всю отдал за милый сон.
          <w:br/>
          Но песню шепчу прощальную
          <w:br/>
          И думаю: где же он?
          <w:br/>
          <w:br/>
          Она окно занавесила -
          <w:br/>
          Не смотрит ли милый глаз?
          <w:br/>
          Но сердцу, сердцу не весело
          <w:br/>
          Я видел ее лишь раз.
          <w:br/>
          <w:br/>
          Погасло небо осеннее
          <w:br/>
          И розовый небосклон.
          <w:br/>
          А я считаю мгновения
          <w:br/>
          И думаю: где же сон?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2021-11-11T13:37:48+03:00</dcterms:created>
  <dcterms:modified xsi:type="dcterms:W3CDTF">2021-11-11T13:37:48+03:00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