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«Вот, — сказал мне Аполлон, —
          <w:br/>
          Я даю тебе ту лиру,
          <w:br/>
          Коей нежный, звучный тон
          <w:br/>
          Может быть приятен миру.
          <w:br/>
          Пой вельможей и царей,
          <w:br/>
          Коль захочешь быть им нравен;
          <w:br/>
          Лирою чрез них ты сей
          <w:br/>
          Можешь быть богат и славен.
          <w:br/>
          Если ж пышность, сан, богатство
          <w:br/>
          Не по склонностям твоим,
          <w:br/>
          Пой любовь, покой, приятство:
          <w:br/>
          Будешь красотой любим».
          <w:br/>
          Взял я лиру и запел, —
          <w:br/>
          Струны правду зазвучали:
          <w:br/>
          Кто внимать мне захотел?
          <w:br/>
          Лишь красавицы внимали.
          <w:br/>
          Я доволен, света бог!
          <w:br/>
          Даром сим твоим небесным.
          <w:br/>
          Я богатым быть не мог»
          <w:br/>
          Но я мил женам прелестным.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2022-03-21T13:11:00+03:00</dcterms:created>
  <dcterms:modified xsi:type="dcterms:W3CDTF">2022-03-21T13:11:00+03:00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