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Дачник-обличитель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жил на даче,
          <w:br/>
          Но, одначе,
          <w:br/>
          Разил он дачников стихом.
          <w:br/>
          <w:br/>
          Он дулся в карты вечерами,
          <w:br/>
          Хотя в сатире или в драме
          <w:br/>
          Такую страсть считал грехом!
          <w:br/>
          <w:br/>
          Жестокий враг низкопоклонства,
          <w:br/>
          Кадил он власть имущим всем.
          <w:br/>
          И, обличая многоженство,
          <w:br/>
          Завел свой маленький гарем.
          <w:br/>
          <w:br/>
          Ну что ж, вести таким манером
          <w:br/>
          Борьбу с пороками легко:
          <w:br/>
          По крайней мере, за примером
          <w:br/>
          Ему ходить недалеко!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2022-03-21T14:17:01+03:00</dcterms:created>
  <dcterms:modified xsi:type="dcterms:W3CDTF">2022-03-21T14:17:01+03:00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