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Дачный кофе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вкусен кофе утром летним
          <w:br/>
          В росисто-щебетном саду.
          <w:br/>
          За стадом, за быком последним
          <w:br/>
          Идет пастух, пыхтя в дуду.
          <w:br/>
          За ним несется вскачь корова,
          <w:br/>
          Как помелом, хвостом маша.
          <w:br/>
          И милолица, и здорова
          <w:br/>
          Девчонка деет антраша.
          <w:br/>
          Стремясь уйти у бонн из-под рук,
          <w:br/>
          Бежать, куда глядят глаза,
          <w:br/>
          Капризничает каждый отрок,
          <w:br/>
          Нос гувернантке показав.
          <w:br/>
          Вот финский рикша: в таратайке
          <w:br/>
          Бесконкурентный хлебопек
          <w:br/>
          Везет «француженок» и сайки —
          <w:br/>
          С дорогою за пятачок…
          <w:br/>
          Я подливаю в кофе сливки
          <w:br/>
          И — мил, и юн, и добросерд —
          <w:br/>
          Вскрываю утренний конверт
          <w:br/>
          На коленкоровой подшивке…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2022-03-22T10:54:22+03:00</dcterms:created>
  <dcterms:modified xsi:type="dcterms:W3CDTF">2022-03-22T10:54:22+03:00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