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наводнения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наводненья, с разницей в сто лет,
          <w:br/>
           Не проливают ли какой-то свет
          <w:br/>
           На смысл всего?
          <w:br/>
           Не так ли ночью темной
          <w:br/>
           Стук в дверь не то, что стук двойной, условный.
          <w:br/>
          <w:br/>
          Вставали волны так же до небес,
          <w:br/>
           И ветер выл, и пена клокотала,
          <w:br/>
           С героя шляпа легкая слетала,
          <w:br/>
           И он бежал волне наперерез.
          <w:br/>
          <w:br/>
          Но в этот раз к безумью был готов,
          <w:br/>
           Не проклинал, не плакал. Повторений
          <w:br/>
           Боялись все. Как некий скорбный гений,
          <w:br/>
           Уже носился в небе граф Хвостов.
          <w:br/>
          <w:br/>
          Вольно же ветру волны гнать и дуть!
          <w:br/>
           Но волновал сюжет Серапионов,
          <w:br/>
           Им было не до волн — до патефонов,
          <w:br/>
           Игравших вальс в Коломне где-нибудь.
          <w:br/>
          <w:br/>
          Зато их внуков, мучая и длясь,
          <w:br/>
           Совсем другая музыка смущала.
          <w:br/>
           И с детства, помню, душу волновала
          <w:br/>
           Двух наводнений видимая связь.
          <w:br/>
          <w:br/>
          Похоже, дважды кто-то с фонаря
          <w:br/>
           Заслонку снял, а в темном интервале
          <w:br/>
           Бумаги жгли, на балах танцевали,
          <w:br/>
           В Сибирь плелись и свергнули царя.
          <w:br/>
          <w:br/>
          Вздымался вал, как схлынувший точь-в-точь
          <w:br/>
           Сто лет назад, не зная отклонений.
          <w:br/>
           Вот кто герой! Не Петр и не Евгений.
          <w:br/>
           Но ветр. Но мрак. Но ветреная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2022-04-21T19:28:12+03:00</dcterms:created>
  <dcterms:modified xsi:type="dcterms:W3CDTF">2022-04-21T19:28:12+03:00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