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голоса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голоса, прелестью тихой полны,
          <w:br/>
           Носились над шумом салонным,
          <w:br/>
           И две уж давно не звучавших струны
          <w:br/>
           Им вторили в сердце смущенном.
          <w:br/>
          <w:br/>
          И матери голос раздумьем звучал
          <w:br/>
           Про счастье, давно прожитое,
          <w:br/>
           Про жизненный путь между мелей и скал,
          <w:br/>
           Про тихую радость покоя.
          <w:br/>
          <w:br/>
          И дочери голос надеждой звучал
          <w:br/>
           Про силу людского участья,
          <w:br/>
           Про блеск оживленных, сияющих зал,
          <w:br/>
           Про жажду безвестного счастья.
          <w:br/>
          <w:br/>
          Казалось, что, в небе лазурном горя,
          <w:br/>
           С прекрасной вечерней зарею
          <w:br/>
           Сливается пышная утра заря,—
          <w:br/>
           И блещут одной красотою.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2022-04-22T02:53:54+03:00</dcterms:created>
  <dcterms:modified xsi:type="dcterms:W3CDTF">2022-04-22T02:53:54+03:00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