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Мужайтесь, о други, боритесь прилежно,
          <w:br/>
          Хоть бой и неравен, борьба безнадежна!
          <w:br/>
          Над вами светила молчат в вышине,
          <w:br/>
          Под вами могилы - молчат и оне.
          <w:br/>
          <w:br/>
          Пусть в горнем Олимпе блаженствуют боги:
          <w:br/>
          Бессмертье их чуждо труда и тревоги;
          <w:br/>
          Тревога и труд лишь для смертных сердец...
          <w:br/>
          Для них нет победы, для них есть конец.
          <w:br/>
          <w:br/>
          <span class="cen">2</span>
          <w:br/>
          <w:br/>
          Мужайтесь, боритесь, о храбрые други,
          <w:br/>
          Как бой ни жесток, ни упорна борьба!
          <w:br/>
          Над вами безмолвные звездные круги,
          <w:br/>
          Под вами немые, глухие гроба.
          <w:br/>
          <w:br/>
          Пускай олимпийцы завистливым оком
          <w:br/>
          Глядят на борьбу непреклонных сердец.
          <w:br/>
          Кто ратуя пал, побежденный лишь роком,
          <w:br/>
          Тот вырвал из рук их победный венец.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2021-11-10T10:25:39+03:00</dcterms:created>
  <dcterms:modified xsi:type="dcterms:W3CDTF">2021-11-10T10:25:39+03:00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