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медведя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Украинская народная песенка
          <w:br/>
          <w:br/>
          Два медведя,
          <w:br/>
          Два медведя
          <w:br/>
          Горох молотили,
          <w:br/>
          Молотили,
          <w:br/>
          Колотили,
          <w:br/>
          На помол возили.
          <w:br/>
          <w:br/>
          Им играли на скрипице
          <w:br/>
          Воробьи — два брата.
          <w:br/>
          А синицы —
          <w:br/>
          Две сестрицы —
          <w:br/>
          Подметали хату.
          <w:br/>
          <w:br/>
          Две сороки-
          <w:br/>
          Белобоки
          <w:br/>
          Танцевали с галкой.
          <w:br/>
          Пришел сыч,
          <w:br/>
          Старый хрыч,
          <w:br/>
          Всех погнал он палкой!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2022-03-21T14:18:21+03:00</dcterms:created>
  <dcterms:modified xsi:type="dcterms:W3CDTF">2022-03-21T14:18:21+03:00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