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паруса лодки 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Нависнет ли пламенный зной
          <w:br/>
          Иль, пенясь, расходятся волны,
          <w:br/>
          Два паруса лодки одной,
          <w:br/>
          Одним и дыханьем мы полны.
          <w:br/>
          <w:br/>
          Нам буря желанья слила,
          <w:br/>
          Мы свиты безумными снами,
          <w:br/>
          Но молча судьба между нами
          <w:br/>
          Черту навсегда провела.
          <w:br/>
          <w:br/>
          И в ночи беззвездного юга,
          <w:br/>
          Когда так привольно-темно,
          <w:br/>
          Сгорая, коснуться друг друга
          <w:br/>
          Одним парусам не дано...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2021-11-11T04:56:12+03:00</dcterms:created>
  <dcterms:modified xsi:type="dcterms:W3CDTF">2021-11-11T04:56:12+03:00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