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скряги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Не дашь ли ты мне на обед?
          <w:br/>
          Скупец попросил жадюгу.
          <w:br/>
          — Я рад бы, да денег нет! —
          <w:br/>
          Жадюга ответил другу.
          <w:br/>
          <w:br/>
          Скупец закивал:— Ну что ж!
          <w:br/>
          Поступим-ка по любви:
          <w:br/>
          Сейчас поем на свои,
          <w:br/>
          А ты мне потом вернешь!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2022-03-17T12:57:58+03:00</dcterms:created>
  <dcterms:modified xsi:type="dcterms:W3CDTF">2022-03-17T12:57:58+03:00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