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
          <w:br/>
           Двадцатые годы —
          <w:br/>
           Их телефонные ручки,
          <w:br/>
           Их телеграфные коды,
          <w:br/>
           Проволочные колючки.
          <w:br/>
          <w:br/>
          Помню
          <w:br/>
           Недвижные лифты
          <w:br/>
           В неотопляемых зданьях
          <w:br/>
           И бледноватые шрифты
          <w:br/>
           В огненно-пылких изданьях.
          <w:br/>
          <w:br/>
          Помню
          <w:br/>
           И эти газеты,
          <w:br/>
           Помню и эти плакаты,
          <w:br/>
           Помню и эти рассветы,
          <w:br/>
           Помню и эти закаты.
          <w:br/>
          <w:br/>
          Помню
          <w:br/>
           Китайскую стену
          <w:br/>
           И конструктивную сцену,
          <w:br/>
           Мутность прудов Патриарших,
          <w:br/>
           Мудрость товарищей старших.
          <w:br/>
          <w:br/>
          Помню
          <w:br/>
           Фанерные крылья
          <w:br/>
           И богатырские шлемы,
          <w:br/>
           Помню и фильмы, что были
          <w:br/>
           Немы и вовсе не немы.
          <w:br/>
          <w:br/>
          Помню я
          <w:br/>
           Лестниц скрипучесть
          <w:br/>
           И электричества тленье.
          <w:br/>
           Помню я буйную участь
          <w:br/>
           Нашего поколенья.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2022-04-23T14:56:39+03:00</dcterms:created>
  <dcterms:modified xsi:type="dcterms:W3CDTF">2022-04-23T14:56:39+03:00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