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Двадцать восемь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взбираемся на Ловчен.
          <w:br/>
          Мы бежим под облака.
          <w:br/>
          Будь на поворотах ловче,
          <w:br/>
          Руль держащая рука!
          <w:br/>
          Сердце старое не старо,
          <w:br/>
          Молодо хотя б на час:
          <w:br/>
          У подножья гор Каттаро
          <w:br/>
          Двадцать восемь встало раз!
          <w:br/>
          Почему так много? — спросим.
          <w:br/>
          На вопрос ответ один:
          <w:br/>
          Потому что двадцать восемь,
          <w:br/>
          Двадцать восемь серпантин!
          <w:br/>
          Мы пьянеем, пламенеем
          <w:br/>
          От развернутых картин.
          <w:br/>
          Грандиозным вьются змеем
          <w:br/>
          Двадцать восемь серпантин!
          <w:br/>
          Адриатика под нами,
          <w:br/>
          Мы уже в снегах вершин.
          <w:br/>
          В тридцать километров знамя —
          <w:br/>
          Двадцать восемь серпантин!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2022-03-22T10:55:57+03:00</dcterms:created>
  <dcterms:modified xsi:type="dcterms:W3CDTF">2022-03-22T10:55:57+03:00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