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Две ветки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Верхние ветви зеленого, стройного клена,<w:br/> В горьком раздумье слежу я за вами с балкона.<w:br/><w:br/>Грустно вы смотрите: ваше житье незавидно;<w:br/> Что на земле нас волнует — того вам не видно.<w:br/><w:br/>В синее небо вы взор устремили напрасно:<w:br/> Небо — безжалостно, небо — так гордо-бесстрастно!<w:br/><w:br/>Бури ль вы ждете? Быть может, раскрывши объятья,<w:br/> Встретитесь вы, как давно разлученные братья?..<w:br/><w:br/>Нет, никогда вам не встретиться! Ветер застонет<w:br/> Листья крутя, он дрожащую ветку наклонит,<w:br/><w:br/>Но, неизменный, суровый закон выполняя,<w:br/> Тотчас от ветки родной отшатнется другая&#8230;<w:br/><w:br/>Бедные ветви, утешьтесь! Вы слишком высоки:<w:br/> Вот отчего вы так грустны и так одиноки!<w:br/><w:br/>&nbsp;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2022-04-22T02:48:18+03:00</dcterms:created>
  <dcterms:modified xsi:type="dcterms:W3CDTF">2022-04-22T02:48:18+03:00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