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 жизни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Две жизни в мире есть.
          <w:br/>
           Одна светла, горит она, как солнце;
          <w:br/>
           В ее очах небесный тихий день;
          <w:br/>
           В сиянии — святая мысль и чувство;
          <w:br/>
           Ее живая сила так роскошно
          <w:br/>
           Звучит свободной и разумной речью.
          <w:br/>
           И это — жизнь земного духа;
          <w:br/>
           Долга она, как божья вечность…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2022-04-21T13:10:32+03:00</dcterms:created>
  <dcterms:modified xsi:type="dcterms:W3CDTF">2022-04-21T13:10:32+03:00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