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я, и не он, и не ты,
          <w:br/>
          И то же, что я, и не то же:
          <w:br/>
          Так были мы где-то похожи,
          <w:br/>
          Что наши смешались черты.
          <w:br/>
          <w:br/>
          В сомненьи кипит еще спор,
          <w:br/>
          Но, слиты незримой четою,
          <w:br/>
          Одной мы живем и мечтою,
          <w:br/>
          Мечтою разлуки с тех пор.
          <w:br/>
          <w:br/>
          Горячешный сон волновал
          <w:br/>
          Обманом вторых очертаний,
          <w:br/>
          Но чем я глядел неустанней,
          <w:br/>
          Тем ярче себя ж узнавал.
          <w:br/>
          <w:br/>
          Лишь полога ночи немой
          <w:br/>
          Порой отразит колыханье
          <w:br/>
          Мое и другое дыханье,
          <w:br/>
          Бой сердца и мой и не мой...
          <w:br/>
          <w:br/>
          И в мутном круженьи годин
          <w:br/>
          Всё чаще вопрос меня мучит:
          <w:br/>
          Когда наконец нас разлучат,
          <w:br/>
          Каким же я буду один?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2021-11-11T04:53:40+03:00</dcterms:created>
  <dcterms:modified xsi:type="dcterms:W3CDTF">2021-11-11T04:53:40+03:00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