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Дворец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(Средневековые строфы)
          <w:br/>
          Дворец Любви не замкнут каменной стеной;
          <w:br/>
          Пред ним цветы и травы пышны под росой,
          <w:br/>
          И нет цветка такого, что цветет весной,
          <w:br/>
          Который не расцвел бы на лужайке той.
          <w:br/>
          В траве зеленой вьется быстрый ручеек;
          <w:br/>
          Он, как слюда, прозрачен, светел и глубок.
          <w:br/>
          Кто из мужчин, раздевшись, входит в тот поток,
          <w:br/>
          Становится вновь юным, в самый краткий срок.
          <w:br/>
          И девам, что умели дань Любви отдать,
          <w:br/>
          Довольно в светлых водах тело искупать;
          <w:br/>
          Все, — кроме тех, кто должен жизнь ребенку дать, —
          <w:br/>
          Становятся невинны, девами опять.
          <w:br/>
          На тонких ветках птицы песнь поют свою.
          <w:br/>
          Что песнь — Любви во славу, я не утаю.
          <w:br/>
          И, наклонившись низко к светлому ручью,
          <w:br/>
          Подумал я, что грежу я в земном 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2022-03-21T05:34:51+03:00</dcterms:created>
  <dcterms:modified xsi:type="dcterms:W3CDTF">2022-03-21T05:34:51+03:00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