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Девичник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надену красное монисто,
          <w:br/>
          Сарафан запетлю синей рюшкой.
          <w:br/>
          Позовите, девки, гармониста,
          <w:br/>
          Попрощайтесь с ласковой подружкой.
          <w:br/>
          <w:br/>
          Мой жених, угрюмый и ревнивый,
          <w:br/>
          Не велит заглядывать на парней.
          <w:br/>
          Буду петь я птахой сиротливой,
          <w:br/>
          Вы ж пляшите дробней и угарней.
          <w:br/>
          <w:br/>
          Как печальны девичьи потери,
          <w:br/>
          Грустно жить оплаканной невесте.
          <w:br/>
          Уведет жених меня за двери,
          <w:br/>
          Будет спрашивать о девической чести.
          <w:br/>
          <w:br/>
          Ах, подружки, стыдно и неловко:
          <w:br/>
          Сердце робкое охватывает стужа.
          <w:br/>
          Тяжело беседовать с золовкой,
          <w:br/>
          Лучше жить несчастной, да без мужа.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2021-11-10T20:27:05+03:00</dcterms:created>
  <dcterms:modified xsi:type="dcterms:W3CDTF">2021-11-10T20:27:05+03:00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